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057" w:rsidRPr="00490057" w:rsidRDefault="00490057" w:rsidP="0049005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9005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</w:p>
    <w:p w:rsidR="00D53B9D" w:rsidRPr="008C0A97" w:rsidRDefault="00490057" w:rsidP="004900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C0A97">
        <w:rPr>
          <w:rFonts w:ascii="TH SarabunIT๙" w:hAnsi="TH SarabunIT๙" w:cs="TH SarabunIT๙" w:hint="cs"/>
          <w:b/>
          <w:bCs/>
          <w:sz w:val="40"/>
          <w:szCs w:val="40"/>
          <w:cs/>
        </w:rPr>
        <w:t>บทนำ</w:t>
      </w:r>
    </w:p>
    <w:p w:rsidR="00490057" w:rsidRPr="008C0A97" w:rsidRDefault="00490057" w:rsidP="004900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90057" w:rsidRDefault="00490057" w:rsidP="004900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490057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</w:p>
    <w:p w:rsidR="00490057" w:rsidRDefault="00490057" w:rsidP="009734A1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ฐธรรมนูญแห่งราชอาณาจักรไทยบัญญัติให้รัฐจะต้องให้ความเป็นอิสระแก่องค์กรปกครองส่วนท้องถิ่นโดยยึดหลักแห่งการปกครองตนเองตามเจตนารมณ์ของประชาชนในท้องถิ่น และส่งเสริมให้องค์กรปกครองส่วนท้องถิ่นเป็นหน่วยงานหลักในการจัดทำบริการสาธารณะ รวมทั้งมีส่วนร่วมในการตัดสินใจแก้ไขปัญหาในระดับพื้นที่ ส่วนการกำกับดูแลองค์กรปกครองส่วนท้องถิ่นจะทำได้เท่าที่จำเป็นตามกรอบที่กฎหมายกำหนดและต้องเป็นไปเพื่อการคุ้มครองประโยชน์ของประชาชนในท้องถิ่นหรือประโยชน์ของประเทศโดยรวม อีกทั้งรัฐธรรมนูญยังบัญญัติให้องค์กรปกครองส่วนท้องถิ่นต้องได้รับการส่งเสริม สนับสนุนให้มีความเข้มแข็งในการบริหารโดยอิสระในการกำหนดนโยบาย การจัดบริการสาธารณะ การบริหารงานบุคคล การเงินและการคลัง </w:t>
      </w:r>
      <w:r w:rsidR="00472D2C">
        <w:rPr>
          <w:rFonts w:ascii="TH SarabunIT๙" w:hAnsi="TH SarabunIT๙" w:cs="TH SarabunIT๙" w:hint="cs"/>
          <w:sz w:val="32"/>
          <w:szCs w:val="32"/>
          <w:cs/>
        </w:rPr>
        <w:t>เพื่อตอบสนองความต้องการของประชาชนในท้องถิ่นได้อย่างมีประสิทธิภาพ ตลอดจนกำหนดให้ประชาชนในท้องถิ่นมีสิทธิมีส่วนร่วมในการบริหารกิจการขององค์กรปกครองส่วนท้องถิ่น โดยองค์กรปกครองส่วนท้องถิ่นต้องจัดให้มีวิธีการเพื่อให้ประชาชนมีสิทธิมีส่วนร่วมดังกล่าวด้วย</w:t>
      </w:r>
    </w:p>
    <w:p w:rsidR="00CE26B8" w:rsidRDefault="00CE26B8" w:rsidP="004900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การทุจริตคอร์รัปชั่น คือ การใช้อำนาจหรืออิทธิพลในตำแหน่งหน้าที่ที่ตนเองมีอยู่เพื่อเอื้อประโยชน์ให้แก่ตนเอง ญาติพี่น้องและพวกพ้อง การทุจริตเป็นปรากฏการณ์ทางสังคมที่มีความสลับซับซ้อน </w:t>
      </w:r>
      <w:r w:rsidR="0005690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ซึ่งในการแก้ปัญหาการทุจริตในสังคมไทย องค์กรเพื่อความโปร่งใสนานาชาติ (</w:t>
      </w:r>
      <w:r>
        <w:rPr>
          <w:rFonts w:ascii="TH SarabunIT๙" w:hAnsi="TH SarabunIT๙" w:cs="TH SarabunIT๙"/>
          <w:sz w:val="32"/>
          <w:szCs w:val="32"/>
        </w:rPr>
        <w:t>Transparency International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05690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มีความเห็นว่าจำเป็นต้องดำเนินการเป็นกรณีพิเศษ กล่าวคือ ต้องมีการออกแบบมาตรการแก้ไขปัญหาการทุจริตเป็นการเฉพาะในประเทศ โดยจะต้องตั้งอยู่บนพื้นฐานของการวิเคราะห์ปัญหาอย่างรอบด้าน ทั้งในส่วนที่เกี่ยวข้องกับสาเหตุการทุจริต และลักษณะความเสี่ยงหรือความเสียหายที่อาจจะเกิดขึ้น รวมถึงต้องพิจารณาปัญหาบนพื้นฐานของความเป็นจริง และความสัมพันธ์เชื่อมโยงกับองค์กรหรือโครงสร้างทางสถาบันของชาติที่มีอำนาจหน้าที่เกี่ยวข้องกับการป้องกันและปราบปรามการทุจริตที่อาจจะถูกกระทบจากการดำเนินมาตรการดังกล่าวด้วย</w:t>
      </w:r>
    </w:p>
    <w:p w:rsidR="00CE26B8" w:rsidRDefault="00CE26B8" w:rsidP="004900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ในประเทศไทยการทุจริตมีอยู่ในทุกระดับตั้งแต่การเมืองในระดับประเทศ ระดับท้องถิ่น ระดับข้าราชการทั้งฝ่ายพลเรือน ทหาร และตำรวจ ตลอดจนการทุจริตในภาคเอกชนซึ่งเข้ามาร่วมงานกับภาครัฐ </w:t>
      </w:r>
      <w:r w:rsidR="00E10440">
        <w:rPr>
          <w:rFonts w:ascii="TH SarabunIT๙" w:hAnsi="TH SarabunIT๙" w:cs="TH SarabunIT๙" w:hint="cs"/>
          <w:sz w:val="32"/>
          <w:szCs w:val="32"/>
          <w:cs/>
        </w:rPr>
        <w:t>จากยุทธศาสตร์ชาติว่าด้วยการป้องกันและปราบปรามการทุจริต ระยะที่ 1 (พ.ศ.2551-2555) การทุจริตสามารถแบ่งออกเป็น 5 ประเภท ได้แก่ การทุจริตต่อตำแหน่งหน้าที่ราชการ เป็นการใช้อำนาจในฐานะเจ้าหน้าที่ของรัฐเพื่อเอื้อประโยชน์ให้แก่ตนเอง หรือบุคคลใดบุคคลหนึ่ง หรือกลุ่มใดกลุ่มหนึ่ง การทุจริตในการจัดซื้อจัดจ้างมักจะพบในการฮั้วประมูลโครงการระหว่างภาครัฐและเอกชน การทุจริตในการสัมปทานผูกขาด การทุจริตโดยการทำลายระบบตรวจสอบอำนาจรัฐ เป็นการดำเนินการให้บุคคลที่มีสายสัมพันธ์กับผู้ดำรงตำแหน่งทางการเมืองเข้าไปดำรงตำแหน่งในองค์กรอิสระที่มีหน้าที่ตรวจสอบการใช้อำนาจรัฐ การทุจริตเชิงนโยบาย เริ่มตั้งแต่ขั้นตอนการจัดทำโครงการระดับประเทศ แผน หรือกลไกในการบริหารโครงการจะเกี่ยวข้องกับเครือข่ายผลประโยชน์ที่เชื่อมโยงกันทุกระดับ</w:t>
      </w:r>
      <w:r w:rsidR="00A87A83">
        <w:rPr>
          <w:rFonts w:ascii="TH SarabunIT๙" w:hAnsi="TH SarabunIT๙" w:cs="TH SarabunIT๙" w:hint="cs"/>
          <w:sz w:val="32"/>
          <w:szCs w:val="32"/>
          <w:cs/>
        </w:rPr>
        <w:t xml:space="preserve"> ซึ่งผู้มีอำนาจสั่งการจะเป็นผู้ที่มีตำแหน่งสูงทางการเมือง สามารถใช้อิทธิพลและโอกาสในตำแหน่งหน้าที่แสวงหาประโยชน์โดยมิชอบได้ง่ายและบุคคลดังกล่าวจะมีส่วนในการควบคุมองค์กรต่างๆที่มีหน้าที่บังคับใช้กฎหมายในการตรวจสอบความถูกต้องโปร่งใส ส่งผลให้องค์กรที่มีหน้าที่ตรวจสอบการทุจริตไม่มีอิสระอย่างแท้จริง เพราะอยู่ภายใต้อำนาจขององค์กรทางการเมือง</w:t>
      </w:r>
    </w:p>
    <w:p w:rsidR="00A87A83" w:rsidRDefault="00A87A83" w:rsidP="004900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ยุทธศาสตร์ชาติว่าด้วยการป้องกันและปราบปรามการทุจริต ระยะที่ 2 (พ.ศ.2556-2560) คำนึงถึงหลักการพื้นฐานสำคัญ 4 ประการ ประกอบด้วย ประการที่หนึ่ง ยึดมั่นในหลักการประชาธิปไตยอันมีพระมหากษัตริย์เป็นประมุข ประการที่สอง ยุทธศาสตร์ต้องสอดคล้องกับแนวทางในการต่อต้านการทุจริตคอร์รัปชั่นและต้องสามารถนำไปสู่การแก้ไขปัญหาที่นำมาสู่การทุจริตในประเทศไทย ประการที่สาม เน้นการบูรณาการและส่งเสริมการมีส่วนร่วมของทุกภาคส่วน โดยเฉพาะระหว่างองค์กรตามรัฐธรรมนูญทั้ง 7 องค์กร สำนักงานคณะกรรมการป้องกันและปราบปรามการทุจริตในภาครัฐ รวมถึงเครือข่ายภาคประชาสังคม และประการที่สี่อันเป็นเป้าหมายสำคัญ ได้แก่ ยุทธศาสตร์ฉบับนี้จะต้องมีส่วนในการสร้างค่านิยมวัฒนธรรมสุจริตให้มีความต่อเนื่องและยั่งยืน ส่งเสริมให้ประชาชนมีความตระหนักต่อวัฒนธรรมซื่อสัตย์สุจริต</w:t>
      </w:r>
    </w:p>
    <w:p w:rsidR="001A59DA" w:rsidRDefault="00A87A83" w:rsidP="004900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ด้วยเหตุผลดังกล่าวข้างต้น ทุกภาคส่วนจึงต้องให้ความตระหนักต่อปัญหาการทุจริตที่ส่งผลกระทบต่อความมั่นคงของชาติ รวมถึงต้องเข้ามามีส่วนร่วมเพื่อเป็นกลไกขับเคลื่อนกา</w:t>
      </w:r>
      <w:r w:rsidR="001A59DA">
        <w:rPr>
          <w:rFonts w:ascii="TH SarabunIT๙" w:hAnsi="TH SarabunIT๙" w:cs="TH SarabunIT๙" w:hint="cs"/>
          <w:sz w:val="32"/>
          <w:szCs w:val="32"/>
          <w:cs/>
        </w:rPr>
        <w:t>รป้องกันและปราบปรามการทุจริต เพื่อให้มีแนวทางในการขับเคลื่อนกลไกการป้องกันและปราบปรามการทุจริต ที่มีการบูรณาการความร่วมมือจากทุกภาคส่วน</w:t>
      </w:r>
    </w:p>
    <w:p w:rsidR="00C169E3" w:rsidRDefault="00C169E3" w:rsidP="004900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ทุจริตคอร์รัปชั่นในองค์กรปกครองส่วนท้องถิ่นก็เช่นกันจะต้องอาศัยความร่วมมือจากเครือข่ายภาคประชาชนเป็นสำคัญในการมีส่วนร่วมตรวจสอบการดำเนินงานขององค์กรปกครองส่วนท้องถิ่นภายใต้กฎหมายที่ให้อำนาจหน้าที่ที่</w:t>
      </w:r>
      <w:r w:rsidR="00794A05">
        <w:rPr>
          <w:rFonts w:ascii="TH SarabunIT๙" w:hAnsi="TH SarabunIT๙" w:cs="TH SarabunIT๙" w:hint="cs"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องค์กรปกครองส่วนท้องถิ่นในการจัดทำบริการสาธารณะ</w:t>
      </w:r>
      <w:r w:rsidR="00794A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เพื่อตอบสนองความต้องการของประชาชนในท้องถิ่นนั้นๆ ส่วนองค์กรปกครองส่วนท้องถิ่นในฐานะหน่วยงานของรัฐจะต้อง</w:t>
      </w:r>
      <w:r w:rsidR="00BA73C2">
        <w:rPr>
          <w:rFonts w:ascii="TH SarabunIT๙" w:hAnsi="TH SarabunIT๙" w:cs="TH SarabunIT๙" w:hint="cs"/>
          <w:sz w:val="32"/>
          <w:szCs w:val="32"/>
          <w:cs/>
        </w:rPr>
        <w:t>อาศัยความร่วมมือจากเจ</w:t>
      </w:r>
      <w:r w:rsidR="00794A05">
        <w:rPr>
          <w:rFonts w:ascii="TH SarabunIT๙" w:hAnsi="TH SarabunIT๙" w:cs="TH SarabunIT๙" w:hint="cs"/>
          <w:sz w:val="32"/>
          <w:szCs w:val="32"/>
          <w:cs/>
        </w:rPr>
        <w:t xml:space="preserve">้าหน้าที่ของรัฐทุกระดับชั้น ไม่ว่าจะเป็น ข้าราชการฝ่ายการเมือง </w:t>
      </w:r>
      <w:r w:rsidR="00BA73C2">
        <w:rPr>
          <w:rFonts w:ascii="TH SarabunIT๙" w:hAnsi="TH SarabunIT๙" w:cs="TH SarabunIT๙" w:hint="cs"/>
          <w:sz w:val="32"/>
          <w:szCs w:val="32"/>
          <w:cs/>
        </w:rPr>
        <w:t xml:space="preserve">ข้าราชการประจำ </w:t>
      </w:r>
      <w:r w:rsidR="00794A05">
        <w:rPr>
          <w:rFonts w:ascii="TH SarabunIT๙" w:hAnsi="TH SarabunIT๙" w:cs="TH SarabunIT๙" w:hint="cs"/>
          <w:sz w:val="32"/>
          <w:szCs w:val="32"/>
          <w:cs/>
        </w:rPr>
        <w:t xml:space="preserve">พนักงานจ้างและลูกจ้างทุกภาคส่วน </w:t>
      </w:r>
      <w:r w:rsidR="00BA73C2">
        <w:rPr>
          <w:rFonts w:ascii="TH SarabunIT๙" w:hAnsi="TH SarabunIT๙" w:cs="TH SarabunIT๙" w:hint="cs"/>
          <w:sz w:val="32"/>
          <w:szCs w:val="32"/>
          <w:cs/>
        </w:rPr>
        <w:t>จะต้องปฏิบัติหน้าที่ภายใต้กฎหมาย ระเบียบ ข้อบังคับ ที่ให้อำนาจไว้ หากมีการตรวจพบการทุจริตจะต้องมีการพิจารณาดำเนินการอย่างเด็ดขาดเพื่อเป็นการป้องกันและปราบปรามการทุจริตที่อาจฝังรากลึกต่อไปในอนาคต อีกทั้งผู้บังคับบัญชาจะต้องประพฤติปฏิบัติตนเป็นแบบอย่างที่ดีให้กับผู้ใต้บังคับบัญชา และสร้างค่านิยมภายในองค์กรให้ปฏิบัติหน้าที่ด้วยความซื่อสัตย์สุจริตที่ยังยืนต่อไป</w:t>
      </w:r>
    </w:p>
    <w:p w:rsidR="00A87A83" w:rsidRDefault="001A59DA" w:rsidP="004900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 เพื่อป้องกันการทุจริตคอร์รัปชั่นในระดับท้องถิ่น</w:t>
      </w:r>
      <w:r w:rsidR="00BA73C2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บรรลุวัตถุประสงค์ตามยุทธศาสตร์ชาติว่าด้วยการป้องกันและปราบปรามการทุจริต เทศบาลนครรังสิตซึ่งได้รับคัดเลือกให้เป็นองค์กรปกครองส่วนท้องถิ่นที่ดี ด้านการป้องกันการทุจริต ประจำปี 2556 จึงได้สมัครเข้าร่วมกิจกรรมองค์กรปกครองส่วนท้องถิ่นต้นแบบ ด้านการป้องกันการทุจริต ปี 2558 เพื่อพัฒนาให้เป็นองค์กรปกครองส่วนท้องถิ่นต้นแบบด้านการป้องกันการทุจริต ที่บริหารงานในการตอบสนองความต้องการของประชาชนอย่างมีประสิทธิภาพ เพื่อประโยชน์สุขของประชาชน ตามหลักการบริหารกิจการบ้านเมืองที่ดี และคำนึงถึงการมีส่วนร่วมของประชาชนทุกภาคส่วน</w:t>
      </w:r>
      <w:r w:rsidR="00B72A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70C1">
        <w:rPr>
          <w:rFonts w:ascii="TH SarabunIT๙" w:hAnsi="TH SarabunIT๙" w:cs="TH SarabunIT๙"/>
          <w:sz w:val="32"/>
          <w:szCs w:val="32"/>
          <w:cs/>
        </w:rPr>
        <w:br/>
      </w:r>
      <w:bookmarkStart w:id="0" w:name="_GoBack"/>
      <w:bookmarkEnd w:id="0"/>
      <w:r w:rsidR="00B72AC2">
        <w:rPr>
          <w:rFonts w:ascii="TH SarabunIT๙" w:hAnsi="TH SarabunIT๙" w:cs="TH SarabunIT๙" w:hint="cs"/>
          <w:sz w:val="32"/>
          <w:szCs w:val="32"/>
          <w:cs/>
        </w:rPr>
        <w:t>จนสามารถเป็นองค์กรปกครองส่วนท้องถิ่นที่ปราศจากการทุจริตคอร์รัปชั่นอย่างยั่งยืนตลอดไป</w:t>
      </w:r>
    </w:p>
    <w:p w:rsidR="00B72AC2" w:rsidRPr="008C0A97" w:rsidRDefault="00B72AC2" w:rsidP="004900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72AC2" w:rsidRDefault="00B72AC2" w:rsidP="004900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03B09">
        <w:rPr>
          <w:rFonts w:ascii="TH SarabunIT๙" w:hAnsi="TH SarabunIT๙" w:cs="TH SarabunIT๙" w:hint="cs"/>
          <w:b/>
          <w:bCs/>
          <w:sz w:val="32"/>
          <w:szCs w:val="32"/>
          <w:cs/>
        </w:rPr>
        <w:t>2. วัตถุประสงค์</w:t>
      </w:r>
      <w:r w:rsidR="00A03B09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ของการจัดทำแผน</w:t>
      </w:r>
    </w:p>
    <w:p w:rsidR="00A03B09" w:rsidRDefault="00A03B09" w:rsidP="004900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03B09">
        <w:rPr>
          <w:rFonts w:ascii="TH SarabunIT๙" w:hAnsi="TH SarabunIT๙" w:cs="TH SarabunIT๙" w:hint="cs"/>
          <w:sz w:val="32"/>
          <w:szCs w:val="32"/>
          <w:cs/>
        </w:rPr>
        <w:tab/>
      </w:r>
      <w:r w:rsidRPr="00A03B09">
        <w:rPr>
          <w:rFonts w:ascii="TH SarabunIT๙" w:hAnsi="TH SarabunIT๙" w:cs="TH SarabunIT๙" w:hint="cs"/>
          <w:sz w:val="32"/>
          <w:szCs w:val="32"/>
          <w:cs/>
        </w:rPr>
        <w:tab/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เพื่อพัฒนาองค์กรปกครองส่วนท้องถิ่นต้นแบบ ด้านการป้องกันการทุจริต ให้เป็นองค์กรแห่งการเรียนรู้และขยายผลหรือขยายเครือข่ายไปยังองค์กรปกครองส่วนท้องถิ่นอื่นๆ</w:t>
      </w:r>
    </w:p>
    <w:p w:rsidR="00A03B09" w:rsidRDefault="00A03B09" w:rsidP="004900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2.2 เพื่อรณรงค์และขยายแนวคิดให้องค์กรปกครองส่วนท้องถิ่นบริหารงานด้วยความโปร่งใสและมีความเข้มแข็งในการบริหารราชการ เพื่อให้เกิดประโยชน์สุขแก่ประชาชน และยกระดับมาตรฐานในการป้องกันและปราบปรามการทุจริตขององค์กรตนเอง</w:t>
      </w:r>
    </w:p>
    <w:p w:rsidR="00A03B09" w:rsidRDefault="00A03B09" w:rsidP="004900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2.3 เพื่อสร้างความตระหนักถึงปัญหาการทุจริตที่ส่งผลกระทบต่อประเทศอย่างร้ายแรงให้แก่คณะผู้บริหารหรือข้าราชการ พนักงานองค์กรปกครองส่วนท้องถิ่น รวมถึงประชาชนในท้องถิ่น และเสริมสร้างทัศนคติค่านิยมในความซื่อสัตย์สุจริต คุณธรรม จริยธรรม และการมีส่วนร่วมในการป้องกันการทุจริต</w:t>
      </w:r>
    </w:p>
    <w:p w:rsidR="00516AE9" w:rsidRDefault="00516AE9" w:rsidP="004900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2.4 เพื่อให้เป็นแหล่งเผยแพร่ แลกเปลี่ยนเรียนรู้ ศึกษาดูงานด้านการป้องกันการทุจริตแก่องค์กรปกครองส่วนท้องถิ่น ชุมชน และหน่วยงาน</w:t>
      </w:r>
      <w:r w:rsidR="00C169E3">
        <w:rPr>
          <w:rFonts w:ascii="TH SarabunIT๙" w:hAnsi="TH SarabunIT๙" w:cs="TH SarabunIT๙" w:hint="cs"/>
          <w:sz w:val="32"/>
          <w:szCs w:val="32"/>
          <w:cs/>
        </w:rPr>
        <w:t>อื่น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ที่เกี่ยวข้องทั่วไป</w:t>
      </w:r>
    </w:p>
    <w:p w:rsidR="00516AE9" w:rsidRPr="008C0A97" w:rsidRDefault="00516AE9" w:rsidP="004900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03B09" w:rsidRDefault="00A03B09" w:rsidP="004900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เป้าหมาย</w:t>
      </w:r>
    </w:p>
    <w:p w:rsidR="00516AE9" w:rsidRDefault="00516AE9" w:rsidP="004900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จัดทำแผนงาน/โครงการ/กิจกรรม/มาตรการ ที่ครอบคลุม ทั้ง 5 มิติตามคุณลักษณะองค์กรปกครองส่วนท้องถิ่นต้นแบบ ด้านการป้องกันการทุจริต เพื่อพัฒนาให้เป็นองค์กรปกครองส่วนท้องถิ่นต้นแบบ ด้านการป้องกันการทุจริต เสนอให้แก่คณะอนุกรรมการฯพิจารณาให้ความเห็นชอบ</w:t>
      </w:r>
    </w:p>
    <w:p w:rsidR="00AF0ED3" w:rsidRPr="008C0A97" w:rsidRDefault="00AF0ED3" w:rsidP="004900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03B09" w:rsidRDefault="00A03B09" w:rsidP="004900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ประโยชน์ของการจัดทำแผน</w:t>
      </w:r>
    </w:p>
    <w:p w:rsidR="00C169E3" w:rsidRDefault="00C169E3" w:rsidP="00C169E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 w:rsidRPr="00A03B09"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เทศบาลนครรังสิตสามารถพัฒนาให้เป็นองค์กรปกครองส่วนท้องถิ่นต้นแบบ ด้านการป้องกันการทุจริต ให้เป็นองค์กรแห่งการเรียนรู้และขยายผลหรือขยายเครือข่ายไปยังองค์กรปกครองส่วนท้องถิ่นอื่นๆ</w:t>
      </w:r>
    </w:p>
    <w:p w:rsidR="00C169E3" w:rsidRDefault="00C169E3" w:rsidP="00C169E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4.2 เทศบาลนครรังสิตสามารถรณรงค์และขยายแนวคิดให้องค์กรปกครองส่วนท้องถิ่นบริหารงานด้วยความโปร่งใสและมีความเข้มแข็งในการบริหารราชการ เพื่อให้เกิดประโยชน์สุขแก่ประชาชน และยกระดับมาตรฐานในการป้องกันและปราบปรามการทุจริตขององค์กรตนเอง</w:t>
      </w:r>
    </w:p>
    <w:p w:rsidR="00C169E3" w:rsidRDefault="00C169E3" w:rsidP="00C169E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4.3 เทศบาลนครรังสิตสามารถสร้างความตระหนักถึงปัญหาการทุจริตที่ส่งผลกระทบต่อประเทศอย่างร้ายแรงให้แก่คณะผู้บริหารหรือข้าราชการ พนักงานองค์กรปกครองส่วนท้องถิ่น รวมถึงประชาชนในท้องถิ่น และเสริมสร้างทัศนคติค่านิยมในความซื่อสัตย์สุจริต คุณธรรม จริยธรรม และการมีส่วนร่วมในการป้องกันการทุจริต</w:t>
      </w:r>
    </w:p>
    <w:p w:rsidR="00C169E3" w:rsidRDefault="00AF0ED3" w:rsidP="00C169E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 w:rsidR="00C169E3">
        <w:rPr>
          <w:rFonts w:ascii="TH SarabunIT๙" w:hAnsi="TH SarabunIT๙" w:cs="TH SarabunIT๙" w:hint="cs"/>
          <w:sz w:val="32"/>
          <w:szCs w:val="32"/>
          <w:cs/>
        </w:rPr>
        <w:t>.4 เทศบาลนครรังสิตเป็นแหล่งเผยแพร่ แลกเปลี่ยนเรียนรู้ ศึกษาดูงานด้านการป้องกันการทุจริตแก่องค์กรปกครองส่วนท้องถิ่น ชุมชน และหน่วยงานอื่นที่เกี่ยวข้องทั่วไป</w:t>
      </w:r>
    </w:p>
    <w:p w:rsidR="00C169E3" w:rsidRPr="00A03B09" w:rsidRDefault="00C169E3" w:rsidP="004900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C169E3" w:rsidRPr="00A03B09" w:rsidSect="00707E70">
      <w:footerReference w:type="default" r:id="rId7"/>
      <w:pgSz w:w="12240" w:h="15840"/>
      <w:pgMar w:top="851" w:right="1134" w:bottom="1134" w:left="1701" w:header="567" w:footer="567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1BC" w:rsidRDefault="008241BC" w:rsidP="007F21B5">
      <w:pPr>
        <w:spacing w:after="0" w:line="240" w:lineRule="auto"/>
      </w:pPr>
      <w:r>
        <w:separator/>
      </w:r>
    </w:p>
  </w:endnote>
  <w:endnote w:type="continuationSeparator" w:id="0">
    <w:p w:rsidR="008241BC" w:rsidRDefault="008241BC" w:rsidP="007F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B61" w:rsidRDefault="00632B61">
    <w:pPr>
      <w:pStyle w:val="a9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4"/>
        <w:szCs w:val="24"/>
      </w:rPr>
    </w:pPr>
    <w:r>
      <w:rPr>
        <w:rFonts w:ascii="TH SarabunIT๙" w:hAnsi="TH SarabunIT๙" w:cs="TH SarabunIT๙" w:hint="cs"/>
        <w:sz w:val="24"/>
        <w:szCs w:val="24"/>
        <w:cs/>
      </w:rPr>
      <w:t>แผนปฏิบัติการองค์กรปกครองส่วนท้องถิ่นต้นแบบ ด้านกา</w:t>
    </w:r>
    <w:r w:rsidR="00867724">
      <w:rPr>
        <w:rFonts w:ascii="TH SarabunIT๙" w:hAnsi="TH SarabunIT๙" w:cs="TH SarabunIT๙" w:hint="cs"/>
        <w:sz w:val="24"/>
        <w:szCs w:val="24"/>
        <w:cs/>
      </w:rPr>
      <w:t>รป้องกันการทุจริต (พ.ศ.2559-2561</w:t>
    </w:r>
    <w:r>
      <w:rPr>
        <w:rFonts w:ascii="TH SarabunIT๙" w:hAnsi="TH SarabunIT๙" w:cs="TH SarabunIT๙" w:hint="cs"/>
        <w:sz w:val="24"/>
        <w:szCs w:val="24"/>
        <w:cs/>
      </w:rPr>
      <w:t>)</w:t>
    </w:r>
  </w:p>
  <w:p w:rsidR="00632B61" w:rsidRDefault="00632B61">
    <w:pPr>
      <w:pStyle w:val="a9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H SarabunIT๙" w:hAnsi="TH SarabunIT๙" w:cs="TH SarabunIT๙" w:hint="cs"/>
        <w:sz w:val="24"/>
        <w:szCs w:val="24"/>
        <w:cs/>
      </w:rPr>
      <w:t>เทศบาลนครรังสิต  อำเภอธัญบุรี  จังหวัดปทุมธานี</w:t>
    </w:r>
    <w:r w:rsidRPr="00632B61">
      <w:rPr>
        <w:rFonts w:ascii="TH SarabunIT๙" w:hAnsi="TH SarabunIT๙" w:cs="TH SarabunIT๙"/>
        <w:sz w:val="28"/>
      </w:rPr>
      <w:ptab w:relativeTo="margin" w:alignment="right" w:leader="none"/>
    </w:r>
    <w:r>
      <w:rPr>
        <w:rFonts w:ascii="TH SarabunIT๙" w:hAnsi="TH SarabunIT๙" w:cs="TH SarabunIT๙" w:hint="cs"/>
        <w:sz w:val="28"/>
        <w:cs/>
      </w:rPr>
      <w:t>หน้า</w:t>
    </w:r>
    <w:r w:rsidRPr="00632B61">
      <w:rPr>
        <w:rFonts w:ascii="TH SarabunIT๙" w:hAnsi="TH SarabunIT๙" w:cs="TH SarabunIT๙"/>
        <w:sz w:val="28"/>
      </w:rPr>
      <w:t xml:space="preserve"> </w:t>
    </w:r>
    <w:r w:rsidR="00F076B3" w:rsidRPr="00632B61">
      <w:rPr>
        <w:rFonts w:ascii="TH SarabunIT๙" w:hAnsi="TH SarabunIT๙" w:cs="TH SarabunIT๙"/>
        <w:sz w:val="28"/>
      </w:rPr>
      <w:fldChar w:fldCharType="begin"/>
    </w:r>
    <w:r w:rsidRPr="00632B61">
      <w:rPr>
        <w:rFonts w:ascii="TH SarabunIT๙" w:hAnsi="TH SarabunIT๙" w:cs="TH SarabunIT๙"/>
        <w:sz w:val="28"/>
      </w:rPr>
      <w:instrText xml:space="preserve"> PAGE   \* MERGEFORMAT </w:instrText>
    </w:r>
    <w:r w:rsidR="00F076B3" w:rsidRPr="00632B61">
      <w:rPr>
        <w:rFonts w:ascii="TH SarabunIT๙" w:hAnsi="TH SarabunIT๙" w:cs="TH SarabunIT๙"/>
        <w:sz w:val="28"/>
      </w:rPr>
      <w:fldChar w:fldCharType="separate"/>
    </w:r>
    <w:r w:rsidR="001470C1">
      <w:rPr>
        <w:rFonts w:ascii="TH SarabunIT๙" w:hAnsi="TH SarabunIT๙" w:cs="TH SarabunIT๙"/>
        <w:noProof/>
        <w:sz w:val="28"/>
      </w:rPr>
      <w:t>2</w:t>
    </w:r>
    <w:r w:rsidR="00F076B3" w:rsidRPr="00632B61">
      <w:rPr>
        <w:rFonts w:ascii="TH SarabunIT๙" w:hAnsi="TH SarabunIT๙" w:cs="TH SarabunIT๙"/>
        <w:sz w:val="28"/>
      </w:rPr>
      <w:fldChar w:fldCharType="end"/>
    </w:r>
  </w:p>
  <w:p w:rsidR="007F21B5" w:rsidRDefault="007F21B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1BC" w:rsidRDefault="008241BC" w:rsidP="007F21B5">
      <w:pPr>
        <w:spacing w:after="0" w:line="240" w:lineRule="auto"/>
      </w:pPr>
      <w:r>
        <w:separator/>
      </w:r>
    </w:p>
  </w:footnote>
  <w:footnote w:type="continuationSeparator" w:id="0">
    <w:p w:rsidR="008241BC" w:rsidRDefault="008241BC" w:rsidP="007F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E01C34"/>
    <w:rsid w:val="0005690E"/>
    <w:rsid w:val="000D27C9"/>
    <w:rsid w:val="00106F98"/>
    <w:rsid w:val="001375F6"/>
    <w:rsid w:val="001470C1"/>
    <w:rsid w:val="001A59DA"/>
    <w:rsid w:val="00344406"/>
    <w:rsid w:val="00472D2C"/>
    <w:rsid w:val="00490057"/>
    <w:rsid w:val="00516AE9"/>
    <w:rsid w:val="00632B61"/>
    <w:rsid w:val="00707E70"/>
    <w:rsid w:val="00794A05"/>
    <w:rsid w:val="007F21B5"/>
    <w:rsid w:val="008241BC"/>
    <w:rsid w:val="00867724"/>
    <w:rsid w:val="008C0A97"/>
    <w:rsid w:val="009734A1"/>
    <w:rsid w:val="00A03B09"/>
    <w:rsid w:val="00A45AA5"/>
    <w:rsid w:val="00A87A83"/>
    <w:rsid w:val="00AB59B3"/>
    <w:rsid w:val="00AE73AE"/>
    <w:rsid w:val="00AF0ED3"/>
    <w:rsid w:val="00B72AC2"/>
    <w:rsid w:val="00BA73C2"/>
    <w:rsid w:val="00C169E3"/>
    <w:rsid w:val="00C82271"/>
    <w:rsid w:val="00CD400F"/>
    <w:rsid w:val="00CE26B8"/>
    <w:rsid w:val="00D1682B"/>
    <w:rsid w:val="00D53B9D"/>
    <w:rsid w:val="00E01C34"/>
    <w:rsid w:val="00E10440"/>
    <w:rsid w:val="00E30C1F"/>
    <w:rsid w:val="00F0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855A14-5293-457E-BB74-ABC0D159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05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7F21B5"/>
    <w:pPr>
      <w:spacing w:after="0" w:line="240" w:lineRule="auto"/>
    </w:pPr>
    <w:rPr>
      <w:sz w:val="20"/>
      <w:szCs w:val="25"/>
    </w:rPr>
  </w:style>
  <w:style w:type="character" w:customStyle="1" w:styleId="a5">
    <w:name w:val="ข้อความเชิงอรรถ อักขระ"/>
    <w:basedOn w:val="a0"/>
    <w:link w:val="a4"/>
    <w:uiPriority w:val="99"/>
    <w:semiHidden/>
    <w:rsid w:val="007F21B5"/>
    <w:rPr>
      <w:sz w:val="20"/>
      <w:szCs w:val="25"/>
    </w:rPr>
  </w:style>
  <w:style w:type="character" w:styleId="a6">
    <w:name w:val="footnote reference"/>
    <w:basedOn w:val="a0"/>
    <w:uiPriority w:val="99"/>
    <w:semiHidden/>
    <w:unhideWhenUsed/>
    <w:rsid w:val="007F21B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F2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7F21B5"/>
  </w:style>
  <w:style w:type="paragraph" w:styleId="a9">
    <w:name w:val="footer"/>
    <w:basedOn w:val="a"/>
    <w:link w:val="aa"/>
    <w:uiPriority w:val="99"/>
    <w:unhideWhenUsed/>
    <w:rsid w:val="007F2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7F21B5"/>
  </w:style>
  <w:style w:type="paragraph" w:styleId="ab">
    <w:name w:val="Balloon Text"/>
    <w:basedOn w:val="a"/>
    <w:link w:val="ac"/>
    <w:uiPriority w:val="99"/>
    <w:semiHidden/>
    <w:unhideWhenUsed/>
    <w:rsid w:val="007F21B5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F21B5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3C9D9-4C88-4940-A9E0-6201F49F3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1106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18</cp:revision>
  <cp:lastPrinted>2016-11-02T08:37:00Z</cp:lastPrinted>
  <dcterms:created xsi:type="dcterms:W3CDTF">2015-05-10T06:37:00Z</dcterms:created>
  <dcterms:modified xsi:type="dcterms:W3CDTF">2016-11-02T08:38:00Z</dcterms:modified>
</cp:coreProperties>
</file>